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2"/>
      </w:pPr>
      <w:r>
        <w:rPr/>
        <w:t>動物用藥品販賣業許可證補(換)發申請書</w:t>
      </w:r>
    </w:p>
    <w:p>
      <w:pPr>
        <w:tabs>
          <w:tab w:pos="1531" w:val="left" w:leader="none"/>
          <w:tab w:pos="1980" w:val="left" w:leader="none"/>
          <w:tab w:pos="2431" w:val="left" w:leader="none"/>
        </w:tabs>
        <w:spacing w:before="45"/>
        <w:ind w:left="0" w:right="156" w:firstLine="0"/>
        <w:jc w:val="right"/>
        <w:rPr>
          <w:sz w:val="18"/>
        </w:rPr>
      </w:pPr>
      <w:r>
        <w:rPr>
          <w:sz w:val="18"/>
        </w:rPr>
        <w:t>申請日期：民國</w:t>
        <w:tab/>
        <w:t>年</w:t>
        <w:tab/>
        <w:t>月</w:t>
        <w:tab/>
        <w:t>日</w:t>
      </w: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45"/>
        <w:gridCol w:w="672"/>
        <w:gridCol w:w="456"/>
        <w:gridCol w:w="991"/>
        <w:gridCol w:w="852"/>
        <w:gridCol w:w="1699"/>
        <w:gridCol w:w="549"/>
        <w:gridCol w:w="1123"/>
      </w:tblGrid>
      <w:tr>
        <w:trPr>
          <w:trHeight w:val="522" w:hRule="atLeast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8" w:right="-29"/>
              <w:jc w:val="center"/>
              <w:rPr>
                <w:sz w:val="20"/>
              </w:rPr>
            </w:pPr>
            <w:r>
              <w:rPr>
                <w:spacing w:val="-23"/>
                <w:sz w:val="20"/>
              </w:rPr>
              <w:t>販賣業資格種類</w:t>
            </w:r>
          </w:p>
        </w:tc>
        <w:tc>
          <w:tcPr>
            <w:tcW w:w="28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5"/>
              <w:rPr>
                <w:sz w:val="20"/>
              </w:rPr>
            </w:pPr>
            <w:r>
              <w:rPr>
                <w:sz w:val="20"/>
              </w:rPr>
              <w:t>動物用藥品販賣業管理辦法第 2</w:t>
            </w:r>
          </w:p>
          <w:p>
            <w:pPr>
              <w:pStyle w:val="TableParagraph"/>
              <w:tabs>
                <w:tab w:pos="1336" w:val="left" w:leader="none"/>
              </w:tabs>
              <w:spacing w:line="242" w:lineRule="exact"/>
              <w:ind w:left="35"/>
              <w:rPr>
                <w:sz w:val="20"/>
              </w:rPr>
            </w:pPr>
            <w:r>
              <w:rPr>
                <w:sz w:val="20"/>
              </w:rPr>
              <w:t>條第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項第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款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7" w:right="-44"/>
              <w:rPr>
                <w:sz w:val="20"/>
              </w:rPr>
            </w:pPr>
            <w:r>
              <w:rPr>
                <w:spacing w:val="9"/>
                <w:w w:val="95"/>
                <w:sz w:val="20"/>
              </w:rPr>
              <w:t>經營業務</w:t>
            </w:r>
          </w:p>
          <w:p>
            <w:pPr>
              <w:pStyle w:val="TableParagraph"/>
              <w:tabs>
                <w:tab w:pos="673" w:val="left" w:leader="none"/>
              </w:tabs>
              <w:spacing w:line="242" w:lineRule="exact"/>
              <w:ind w:left="37" w:right="-44"/>
              <w:rPr>
                <w:sz w:val="20"/>
              </w:rPr>
            </w:pPr>
            <w:r>
              <w:rPr>
                <w:sz w:val="20"/>
              </w:rPr>
              <w:t>種</w:t>
              <w:tab/>
              <w:t>類</w:t>
            </w:r>
          </w:p>
        </w:tc>
        <w:tc>
          <w:tcPr>
            <w:tcW w:w="33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□輸出□輸入□批發□零售□觀賞魚</w:t>
            </w:r>
          </w:p>
          <w:p>
            <w:pPr>
              <w:pStyle w:val="TableParagraph"/>
              <w:spacing w:line="242" w:lineRule="exact"/>
              <w:ind w:left="38"/>
              <w:rPr>
                <w:sz w:val="20"/>
              </w:rPr>
            </w:pPr>
            <w:r>
              <w:rPr>
                <w:sz w:val="20"/>
              </w:rPr>
              <w:t>非處方藥品零售</w:t>
            </w:r>
          </w:p>
        </w:tc>
      </w:tr>
      <w:tr>
        <w:trPr>
          <w:trHeight w:val="520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8" w:right="13"/>
              <w:jc w:val="center"/>
              <w:rPr>
                <w:sz w:val="20"/>
              </w:rPr>
            </w:pPr>
            <w:r>
              <w:rPr>
                <w:sz w:val="20"/>
              </w:rPr>
              <w:t>販賣業名稱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2"/>
              <w:rPr>
                <w:sz w:val="20"/>
              </w:rPr>
            </w:pPr>
            <w:r>
              <w:rPr>
                <w:sz w:val="20"/>
              </w:rPr>
              <w:t>營業地址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84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3"/>
              <w:ind w:left="37" w:right="17"/>
              <w:jc w:val="center"/>
              <w:rPr>
                <w:sz w:val="20"/>
              </w:rPr>
            </w:pPr>
            <w:r>
              <w:rPr>
                <w:sz w:val="20"/>
              </w:rPr>
              <w:t>動物用藥品販賣業許可證</w:t>
            </w:r>
          </w:p>
          <w:p>
            <w:pPr>
              <w:pStyle w:val="TableParagraph"/>
              <w:spacing w:line="236" w:lineRule="exact"/>
              <w:ind w:left="28" w:right="10"/>
              <w:jc w:val="center"/>
              <w:rPr>
                <w:sz w:val="20"/>
              </w:rPr>
            </w:pPr>
            <w:r>
              <w:rPr>
                <w:sz w:val="20"/>
              </w:rPr>
              <w:t>字號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3737" w:val="left" w:leader="none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直轄市</w:t>
            </w:r>
            <w:r>
              <w:rPr>
                <w:spacing w:val="3"/>
                <w:sz w:val="20"/>
              </w:rPr>
              <w:t>或</w:t>
            </w:r>
            <w:r>
              <w:rPr>
                <w:sz w:val="20"/>
              </w:rPr>
              <w:t>縣（市）動藥販字第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號</w:t>
            </w:r>
          </w:p>
        </w:tc>
      </w:tr>
      <w:tr>
        <w:trPr>
          <w:trHeight w:val="676" w:hRule="atLeast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負</w:t>
            </w:r>
          </w:p>
          <w:p>
            <w:pPr>
              <w:pStyle w:val="TableParagraph"/>
              <w:spacing w:line="638" w:lineRule="exact" w:before="46"/>
              <w:ind w:left="545" w:right="510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責人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32"/>
              <w:rPr>
                <w:sz w:val="20"/>
              </w:rPr>
            </w:pPr>
            <w:r>
              <w:rPr>
                <w:sz w:val="20"/>
              </w:rPr>
              <w:t>身分證號碼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700" w:right="1663"/>
              <w:jc w:val="center"/>
              <w:rPr>
                <w:sz w:val="20"/>
              </w:rPr>
            </w:pPr>
            <w:r>
              <w:rPr>
                <w:sz w:val="20"/>
              </w:rPr>
              <w:t>戶籍地址</w:t>
            </w:r>
          </w:p>
        </w:tc>
      </w:tr>
      <w:tr>
        <w:trPr>
          <w:trHeight w:val="789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5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申</w:t>
            </w:r>
          </w:p>
          <w:p>
            <w:pPr>
              <w:pStyle w:val="TableParagraph"/>
              <w:spacing w:line="309" w:lineRule="auto" w:before="82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請人自行審核檢附資</w:t>
            </w:r>
          </w:p>
          <w:p>
            <w:pPr>
              <w:pStyle w:val="TableParagraph"/>
              <w:spacing w:line="220" w:lineRule="exact" w:before="12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料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35"/>
              <w:rPr>
                <w:sz w:val="22"/>
              </w:rPr>
            </w:pPr>
            <w:r>
              <w:rPr>
                <w:spacing w:val="-1"/>
                <w:sz w:val="22"/>
              </w:rPr>
              <w:t>一、基本附件：</w:t>
            </w:r>
          </w:p>
          <w:p>
            <w:pPr>
              <w:pStyle w:val="TableParagraph"/>
              <w:tabs>
                <w:tab w:pos="4774" w:val="left" w:leader="none"/>
              </w:tabs>
              <w:spacing w:line="225" w:lineRule="auto" w:before="2"/>
              <w:ind w:left="35" w:right="2070" w:firstLine="446"/>
              <w:rPr>
                <w:sz w:val="22"/>
              </w:rPr>
            </w:pPr>
            <w:r>
              <w:rPr>
                <w:sz w:val="22"/>
              </w:rPr>
              <w:t>□有</w:t>
            </w:r>
            <w:r>
              <w:rPr>
                <w:spacing w:val="-3"/>
                <w:sz w:val="22"/>
              </w:rPr>
              <w:t>檢</w:t>
            </w:r>
            <w:r>
              <w:rPr>
                <w:sz w:val="22"/>
              </w:rPr>
              <w:t>附、</w:t>
            </w:r>
            <w:r>
              <w:rPr>
                <w:spacing w:val="-3"/>
                <w:sz w:val="22"/>
              </w:rPr>
              <w:t>□</w:t>
            </w:r>
            <w:r>
              <w:rPr>
                <w:sz w:val="22"/>
              </w:rPr>
              <w:t>未檢</w:t>
            </w:r>
            <w:r>
              <w:rPr>
                <w:spacing w:val="-3"/>
                <w:sz w:val="22"/>
              </w:rPr>
              <w:t>附</w:t>
            </w:r>
            <w:r>
              <w:rPr>
                <w:sz w:val="22"/>
              </w:rPr>
              <w:t>：證書</w:t>
            </w:r>
            <w:r>
              <w:rPr>
                <w:spacing w:val="-3"/>
                <w:sz w:val="22"/>
              </w:rPr>
              <w:t>規</w:t>
            </w:r>
            <w:r>
              <w:rPr>
                <w:sz w:val="22"/>
              </w:rPr>
              <w:t>費新</w:t>
            </w:r>
            <w:r>
              <w:rPr>
                <w:spacing w:val="-3"/>
                <w:sz w:val="22"/>
              </w:rPr>
              <w:t>臺</w:t>
            </w:r>
            <w:r>
              <w:rPr>
                <w:sz w:val="22"/>
              </w:rPr>
              <w:t>幣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pacing w:val="-18"/>
                <w:sz w:val="22"/>
              </w:rPr>
              <w:t>元</w:t>
            </w:r>
            <w:r>
              <w:rPr>
                <w:sz w:val="22"/>
              </w:rPr>
              <w:t>二、選</w:t>
            </w:r>
            <w:r>
              <w:rPr>
                <w:spacing w:val="-3"/>
                <w:sz w:val="22"/>
              </w:rPr>
              <w:t>擇</w:t>
            </w:r>
            <w:r>
              <w:rPr>
                <w:sz w:val="22"/>
              </w:rPr>
              <w:t>附件：</w:t>
            </w:r>
          </w:p>
          <w:p>
            <w:pPr>
              <w:pStyle w:val="TableParagraph"/>
              <w:spacing w:line="223" w:lineRule="auto"/>
              <w:ind w:left="746" w:right="-58" w:hanging="594"/>
              <w:rPr>
                <w:sz w:val="22"/>
              </w:rPr>
            </w:pPr>
            <w:r>
              <w:rPr>
                <w:spacing w:val="-15"/>
                <w:sz w:val="22"/>
              </w:rPr>
              <w:t>(一) □有檢附、□未檢附：動物用藥品販賣業許可證正本</w:t>
            </w:r>
            <w:r>
              <w:rPr>
                <w:sz w:val="22"/>
              </w:rPr>
              <w:t>（換發須檢附； </w:t>
            </w:r>
            <w:r>
              <w:rPr>
                <w:spacing w:val="-1"/>
                <w:sz w:val="22"/>
              </w:rPr>
              <w:t>補發無須檢附</w:t>
            </w:r>
            <w:r>
              <w:rPr>
                <w:sz w:val="22"/>
              </w:rPr>
              <w:t>）</w:t>
            </w:r>
          </w:p>
          <w:p>
            <w:pPr>
              <w:pStyle w:val="TableParagraph"/>
              <w:spacing w:line="291" w:lineRule="exact"/>
              <w:ind w:left="153" w:right="-29"/>
              <w:rPr>
                <w:sz w:val="22"/>
              </w:rPr>
            </w:pPr>
            <w:r>
              <w:rPr>
                <w:spacing w:val="-3"/>
                <w:sz w:val="22"/>
              </w:rPr>
              <w:t>(二) □有檢附、□未檢附：切結書</w:t>
            </w:r>
            <w:r>
              <w:rPr>
                <w:spacing w:val="16"/>
                <w:sz w:val="22"/>
                <w:u w:val="single"/>
              </w:rPr>
              <w:t> </w:t>
            </w:r>
            <w:r>
              <w:rPr>
                <w:spacing w:val="-3"/>
                <w:sz w:val="22"/>
              </w:rPr>
              <w:t>份</w:t>
            </w:r>
            <w:r>
              <w:rPr>
                <w:sz w:val="22"/>
              </w:rPr>
              <w:t>（</w:t>
            </w:r>
            <w:r>
              <w:rPr>
                <w:spacing w:val="-3"/>
                <w:sz w:val="22"/>
              </w:rPr>
              <w:t>補發須檢附；換發無須檢附</w:t>
            </w:r>
            <w:r>
              <w:rPr>
                <w:sz w:val="22"/>
              </w:rPr>
              <w:t>）</w:t>
            </w:r>
          </w:p>
        </w:tc>
      </w:tr>
      <w:tr>
        <w:trPr>
          <w:trHeight w:val="1821" w:hRule="atLeast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517" w:val="left" w:leader="none"/>
                <w:tab w:pos="1016" w:val="left" w:leader="none"/>
              </w:tabs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申</w:t>
              <w:tab/>
              <w:t>請</w:t>
              <w:tab/>
              <w:t>人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336" w:lineRule="auto" w:before="1"/>
              <w:ind w:left="817" w:right="351" w:hanging="440"/>
              <w:rPr>
                <w:sz w:val="22"/>
              </w:rPr>
            </w:pPr>
            <w:r>
              <w:rPr>
                <w:sz w:val="22"/>
              </w:rPr>
              <w:t>販賣業印章及</w:t>
            </w:r>
          </w:p>
          <w:p>
            <w:pPr>
              <w:pStyle w:val="TableParagraph"/>
              <w:spacing w:line="305" w:lineRule="exact"/>
              <w:ind w:left="378"/>
              <w:rPr>
                <w:sz w:val="22"/>
              </w:rPr>
            </w:pPr>
            <w:r>
              <w:rPr>
                <w:sz w:val="22"/>
              </w:rPr>
              <w:t>負責人印章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127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36" w:lineRule="auto" w:before="164"/>
              <w:ind w:left="196" w:right="65" w:hanging="108"/>
              <w:rPr>
                <w:sz w:val="22"/>
              </w:rPr>
            </w:pPr>
            <w:r>
              <w:rPr>
                <w:sz w:val="22"/>
              </w:rPr>
              <w:t>核發許可證機關簽審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  <w:tab w:pos="1970" w:val="left" w:leader="none"/>
              </w:tabs>
              <w:spacing w:line="240" w:lineRule="auto" w:before="1" w:after="0"/>
              <w:ind w:left="233" w:right="0" w:hanging="199"/>
              <w:jc w:val="left"/>
              <w:rPr>
                <w:sz w:val="22"/>
              </w:rPr>
            </w:pPr>
            <w:r>
              <w:rPr>
                <w:sz w:val="22"/>
              </w:rPr>
              <w:t>同意、</w:t>
            </w:r>
            <w:r>
              <w:rPr>
                <w:rFonts w:ascii="Wingdings 2" w:hAnsi="Wingdings 2" w:eastAsia="Wingdings 2"/>
                <w:sz w:val="22"/>
              </w:rPr>
              <w:t></w:t>
            </w:r>
            <w:r>
              <w:rPr>
                <w:sz w:val="22"/>
              </w:rPr>
              <w:t>不</w:t>
            </w:r>
            <w:r>
              <w:rPr>
                <w:spacing w:val="-3"/>
                <w:sz w:val="22"/>
              </w:rPr>
              <w:t>同</w:t>
            </w:r>
            <w:r>
              <w:rPr>
                <w:sz w:val="22"/>
              </w:rPr>
              <w:t>意</w:t>
              <w:tab/>
            </w:r>
            <w:r>
              <w:rPr>
                <w:spacing w:val="-3"/>
                <w:sz w:val="22"/>
              </w:rPr>
              <w:t>補（</w:t>
            </w:r>
            <w:r>
              <w:rPr>
                <w:sz w:val="22"/>
              </w:rPr>
              <w:t>換）發</w:t>
            </w:r>
            <w:r>
              <w:rPr>
                <w:spacing w:val="-3"/>
                <w:sz w:val="22"/>
              </w:rPr>
              <w:t>許</w:t>
            </w:r>
            <w:r>
              <w:rPr>
                <w:sz w:val="22"/>
              </w:rPr>
              <w:t>可證</w:t>
            </w:r>
          </w:p>
        </w:tc>
      </w:tr>
    </w:tbl>
    <w:sectPr>
      <w:type w:val="continuous"/>
      <w:pgSz w:w="11910" w:h="16840"/>
      <w:pgMar w:top="140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33" w:hanging="198"/>
      </w:pPr>
      <w:rPr>
        <w:rFonts w:hint="default" w:ascii="Wingdings 2" w:hAnsi="Wingdings 2" w:eastAsia="Wingdings 2" w:cs="Wingdings 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22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5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8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0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3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6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8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1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標楷體" w:hAnsi="標楷體" w:eastAsia="標楷體" w:cs="標楷體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黃敬嘉</dc:creator>
  <dcterms:created xsi:type="dcterms:W3CDTF">2021-07-29T08:35:26Z</dcterms:created>
  <dcterms:modified xsi:type="dcterms:W3CDTF">2021-07-29T08:35:26Z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